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5C1610">
        <w:rPr>
          <w:rFonts w:ascii="Times New Roman" w:hAnsi="Times New Roman" w:cs="Times New Roman"/>
          <w:sz w:val="24"/>
          <w:szCs w:val="24"/>
        </w:rPr>
        <w:t>3</w:t>
      </w:r>
      <w:r w:rsidR="003F2C2C" w:rsidRPr="003F2C2C">
        <w:rPr>
          <w:rFonts w:ascii="Times New Roman" w:hAnsi="Times New Roman" w:cs="Times New Roman"/>
          <w:sz w:val="24"/>
          <w:szCs w:val="24"/>
        </w:rPr>
        <w:t>0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  <w:r w:rsidR="0029291B">
        <w:rPr>
          <w:rFonts w:ascii="Times New Roman" w:hAnsi="Times New Roman" w:cs="Times New Roman"/>
          <w:sz w:val="24"/>
          <w:szCs w:val="24"/>
        </w:rPr>
        <w:t>/</w:t>
      </w:r>
      <w:r w:rsidR="005C1610">
        <w:rPr>
          <w:rFonts w:ascii="Times New Roman" w:hAnsi="Times New Roman" w:cs="Times New Roman"/>
          <w:sz w:val="24"/>
          <w:szCs w:val="24"/>
        </w:rPr>
        <w:t>3</w:t>
      </w:r>
      <w:r w:rsidR="0029291B">
        <w:rPr>
          <w:rFonts w:ascii="Times New Roman" w:hAnsi="Times New Roman" w:cs="Times New Roman"/>
          <w:sz w:val="24"/>
          <w:szCs w:val="24"/>
        </w:rPr>
        <w:t>0кВт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2C" w:rsidRPr="00490590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C коэффициентом мощности 1(кВА=кВт), ИБП </w:t>
      </w:r>
      <w:r w:rsidRPr="0029291B">
        <w:rPr>
          <w:rFonts w:ascii="Times New Roman" w:hAnsi="Times New Roman" w:cs="Times New Roman"/>
          <w:iCs/>
          <w:sz w:val="24"/>
          <w:szCs w:val="24"/>
        </w:rPr>
        <w:t>Delta HPH</w:t>
      </w:r>
      <w:r w:rsidRPr="0029291B">
        <w:rPr>
          <w:rFonts w:ascii="Times New Roman" w:hAnsi="Times New Roman" w:cs="Times New Roman"/>
          <w:sz w:val="24"/>
          <w:szCs w:val="24"/>
        </w:rPr>
        <w:t xml:space="preserve"> предоставляют максимально возможную мощность без снижения номинала. Благодаря инновационным трехуровневым инверторам и трехфазному корректору коэффициента мощности, компании Delta удалось добиться минимальных гармонических искажений на уровне менее 3%, высокого КПД в режиме двойного преобразования на уровне 96%, и до 99% в ЭКО-режиме.  Онлайн ИБП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Ultron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HPH с двойным преобразованием энергии предлагает лучшую в своём классе комбинацию максимальной доступной мощности, исключительной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и превосходных характеристик для небольших ЦОД и других ответственных приложений, требующих высоконадёжной защиты электропитания.</w:t>
      </w:r>
    </w:p>
    <w:p w:rsidR="0029291B" w:rsidRPr="0029291B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Delta HPH обеспечивает максимальную доступную мощность без снижения номинальных характеристик в зависимости от типа нагрузки, одинаково эффективно питая активные и реактивные нагрузки. Его номинальная мощность, выраженная в кВА, равна номинальной мощности, выраженной в кВт. 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2C2C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291B" w:rsidRDefault="001450DC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2C2C" w:rsidRPr="004213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91B" w:rsidRPr="0029291B" w:rsidRDefault="00151B21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5C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HH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330035</w:t>
      </w:r>
      <w:r w:rsidR="0029291B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ИБП без встроенных батарей</w:t>
      </w:r>
    </w:p>
    <w:p w:rsidR="0029291B" w:rsidRPr="0029291B" w:rsidRDefault="0029291B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GES</w:t>
      </w:r>
      <w:r w:rsidR="005C16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03HH33B035 для ИБП с местом под встроенные батареи</w:t>
      </w:r>
    </w:p>
    <w:p w:rsidR="0029291B" w:rsidRDefault="005C1610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GES3</w:t>
      </w:r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03HH33A035 для ИБП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встроенными батареями 2х40х9А</w:t>
      </w:r>
    </w:p>
    <w:p w:rsidR="0029291B" w:rsidRDefault="0029291B" w:rsidP="0029291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Pr="0029291B" w:rsidRDefault="00151B21" w:rsidP="0029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б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атарейный модуль Delta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батарей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3799356100</w:t>
      </w:r>
    </w:p>
    <w:p w:rsidR="005509D7" w:rsidRPr="005509D7" w:rsidRDefault="005509D7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Default="005509D7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модульный батарейный шкаф</w:t>
      </w:r>
      <w:bookmarkStart w:id="0" w:name="_GoBack"/>
      <w:bookmarkEnd w:id="0"/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группами батарей 40х9Ач – ШБМ1168-080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тремя группами батарей 40х9Ач – ШБМ1168-120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четырьмя группами батарей 40х9Ач – ШБМ1168-160</w:t>
      </w:r>
    </w:p>
    <w:p w:rsid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пятью группами батарей 40х9Ач – ШБМ1568-200</w:t>
      </w:r>
    </w:p>
    <w:p w:rsidR="001450DC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40х9Ач – ШБМ1568-240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151B21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151B21">
        <w:rPr>
          <w:rFonts w:ascii="Times New Roman" w:hAnsi="Times New Roman" w:cs="Times New Roman"/>
          <w:sz w:val="24"/>
          <w:szCs w:val="24"/>
        </w:rPr>
        <w:t>и</w:t>
      </w:r>
      <w:r w:rsidR="00151B21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1B21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B21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EH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29291B" w:rsidRPr="0029291B" w:rsidRDefault="0029291B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выпускается в двух вариантах – силовой блок без батарей, очень компактных размеров, всего 380*800*800мм, и ИБП с местом для батарей, куда можно поставить две группы АКБ 40х9Ач.</w:t>
      </w:r>
    </w:p>
    <w:p w:rsidR="001450DC" w:rsidRPr="00151DA7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>Для увеличения КПД ИБП может быть переключен на работу в экономичном режиме(</w:t>
      </w:r>
      <w:r w:rsidRPr="00151DA7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151DA7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Возможность параллельного резервирования по схеме 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N</w:t>
      </w:r>
      <w:r w:rsidR="0029291B" w:rsidRPr="0029291B">
        <w:rPr>
          <w:rFonts w:ascii="Times New Roman" w:eastAsia="ArialMT" w:hAnsi="Times New Roman" w:cs="Times New Roman"/>
          <w:sz w:val="24"/>
          <w:szCs w:val="24"/>
        </w:rPr>
        <w:t>+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X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дополнительные батарейные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proofErr w:type="gramEnd"/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оригинального дизайна, так и альтернативные варианты под батареи большой емкости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29291B" w:rsidRPr="0029291B">
        <w:rPr>
          <w:rFonts w:ascii="Times New Roman" w:hAnsi="Times New Roman" w:cs="Times New Roman"/>
          <w:sz w:val="24"/>
          <w:szCs w:val="24"/>
        </w:rPr>
        <w:t>242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91B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29291B">
        <w:rPr>
          <w:rFonts w:ascii="Times New Roman" w:hAnsi="Times New Roman" w:cs="Times New Roman"/>
          <w:sz w:val="24"/>
          <w:szCs w:val="24"/>
        </w:rPr>
        <w:t>и</w:t>
      </w:r>
      <w:r w:rsidR="0029291B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291B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91B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29291B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Компакт-диск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Pr="0029291B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параллельной работы 1 шт.</w:t>
      </w:r>
    </w:p>
    <w:p w:rsidR="00DE7966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с результатами испытаний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заводе</w:t>
      </w:r>
      <w:proofErr w:type="gramEnd"/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Delta </w:t>
            </w:r>
            <w:r w:rsidR="0029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HPH</w:t>
            </w:r>
            <w:r w:rsidR="0029291B" w:rsidRPr="0034609B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29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91B" w:rsidRPr="0034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291B" w:rsidRPr="003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291B" w:rsidRPr="00C8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H-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29291B" w:rsidRDefault="0029291B" w:rsidP="0029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HH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ИБП без встроенных батарей</w:t>
            </w:r>
          </w:p>
          <w:p w:rsidR="0029291B" w:rsidRDefault="0029291B" w:rsidP="0029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</w:t>
            </w:r>
            <w:r w:rsidR="009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03HH33B035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ИБП с местом под встроенные батареи</w:t>
            </w:r>
          </w:p>
          <w:p w:rsidR="00DE7966" w:rsidRPr="00DE7966" w:rsidRDefault="0029291B" w:rsidP="0099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</w:t>
            </w:r>
            <w:r w:rsidR="009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03HH33A035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ИБП с встроенными батареями 2х40х9Ач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991E33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29291B" w:rsidRDefault="0029291B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>-40 % ~ 20 % (242 ~ 477/140 ~ 276 В пер</w:t>
            </w:r>
            <w:r w:rsidR="006B4C7F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 xml:space="preserve"> тока)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991E33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991E33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+/-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 штатный и возможно добавить еще 4А</w:t>
            </w:r>
          </w:p>
        </w:tc>
      </w:tr>
      <w:tr w:rsidR="00701DAD" w:rsidRPr="00DE7966" w:rsidTr="00701DAD">
        <w:trPr>
          <w:trHeight w:val="306"/>
        </w:trPr>
        <w:tc>
          <w:tcPr>
            <w:tcW w:w="3134" w:type="dxa"/>
            <w:shd w:val="clear" w:color="auto" w:fill="auto"/>
            <w:vAlign w:val="center"/>
          </w:tcPr>
          <w:p w:rsidR="00701DAD" w:rsidRPr="00701DAD" w:rsidRDefault="00701DAD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ЗУ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701DAD" w:rsidRPr="00DE7966" w:rsidRDefault="00701DAD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корпус под два дополнительных блока ЗУ 4А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DC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991E33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порт — 1, последовательный порт RS-232 – 2, Порт REPO – 1, Порт ЗУ — 1, а также слоты под коммуникационные карты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без встроенных батарей 380х800х800мм</w:t>
            </w:r>
          </w:p>
          <w:p w:rsidR="006B4C7F" w:rsidRPr="006B4C7F" w:rsidRDefault="006B4C7F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со встроенными батареями 490х830х1400мм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6B4C7F" w:rsidRDefault="006B4C7F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ИБП без встроенных батарей 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  <w:p w:rsidR="00DE7966" w:rsidRPr="006B4C7F" w:rsidRDefault="006B4C7F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со встроенными батареями 3</w:t>
            </w:r>
            <w:r w:rsidR="009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кг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-15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+50ºС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3C50"/>
    <w:multiLevelType w:val="hybridMultilevel"/>
    <w:tmpl w:val="1C4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B21"/>
    <w:rsid w:val="00151DA7"/>
    <w:rsid w:val="0029291B"/>
    <w:rsid w:val="002F0555"/>
    <w:rsid w:val="0034609B"/>
    <w:rsid w:val="003477F5"/>
    <w:rsid w:val="00365C96"/>
    <w:rsid w:val="00395BD8"/>
    <w:rsid w:val="0039791A"/>
    <w:rsid w:val="003F09C4"/>
    <w:rsid w:val="003F2C2C"/>
    <w:rsid w:val="00421364"/>
    <w:rsid w:val="00490590"/>
    <w:rsid w:val="004A62D8"/>
    <w:rsid w:val="00502BFF"/>
    <w:rsid w:val="005114EE"/>
    <w:rsid w:val="005259D8"/>
    <w:rsid w:val="005509D7"/>
    <w:rsid w:val="0058129D"/>
    <w:rsid w:val="005C1610"/>
    <w:rsid w:val="006B4C7F"/>
    <w:rsid w:val="00701DAD"/>
    <w:rsid w:val="007D1477"/>
    <w:rsid w:val="00811C0A"/>
    <w:rsid w:val="00870EB1"/>
    <w:rsid w:val="00875887"/>
    <w:rsid w:val="00991E33"/>
    <w:rsid w:val="00A471EB"/>
    <w:rsid w:val="00AA0E1D"/>
    <w:rsid w:val="00AC1D08"/>
    <w:rsid w:val="00B50A3D"/>
    <w:rsid w:val="00C8412F"/>
    <w:rsid w:val="00CF7F47"/>
    <w:rsid w:val="00D1405A"/>
    <w:rsid w:val="00DE7966"/>
    <w:rsid w:val="00DF1655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5</cp:revision>
  <dcterms:created xsi:type="dcterms:W3CDTF">2015-09-14T13:28:00Z</dcterms:created>
  <dcterms:modified xsi:type="dcterms:W3CDTF">2015-09-14T15:00:00Z</dcterms:modified>
</cp:coreProperties>
</file>